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D7D0" w14:textId="77777777" w:rsidR="00AF7D10" w:rsidRPr="00AF7D10" w:rsidRDefault="00AF7D10" w:rsidP="00AF7D10">
      <w:pPr>
        <w:shd w:val="clear" w:color="auto" w:fill="FFFFFF"/>
        <w:spacing w:after="0" w:line="450" w:lineRule="atLeast"/>
        <w:outlineLvl w:val="2"/>
        <w:rPr>
          <w:rFonts w:ascii="Roboto" w:eastAsia="Times New Roman" w:hAnsi="Roboto" w:cs="Times New Roman"/>
          <w:color w:val="000000"/>
          <w:sz w:val="33"/>
          <w:szCs w:val="33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33"/>
          <w:szCs w:val="33"/>
          <w:lang w:eastAsia="ru-RU"/>
        </w:rPr>
        <w:t>Список документов на </w:t>
      </w:r>
      <w:proofErr w:type="spellStart"/>
      <w:r w:rsidRPr="00AF7D10">
        <w:rPr>
          <w:rFonts w:ascii="Roboto" w:eastAsia="Times New Roman" w:hAnsi="Roboto" w:cs="Times New Roman"/>
          <w:color w:val="000000"/>
          <w:sz w:val="33"/>
          <w:szCs w:val="33"/>
          <w:lang w:eastAsia="ru-RU"/>
        </w:rPr>
        <w:t>догазификацию</w:t>
      </w:r>
      <w:proofErr w:type="spellEnd"/>
    </w:p>
    <w:p w14:paraId="18783BAE" w14:textId="77777777" w:rsidR="00AF7D10" w:rsidRPr="00AF7D10" w:rsidRDefault="00AF7D10" w:rsidP="00AF7D10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Обязательные документы для предоставления</w:t>
      </w:r>
    </w:p>
    <w:p w14:paraId="57963204" w14:textId="77777777" w:rsidR="00AF7D10" w:rsidRPr="00AF7D10" w:rsidRDefault="00AF7D10" w:rsidP="00AF7D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72727"/>
          <w:sz w:val="24"/>
          <w:szCs w:val="24"/>
          <w:lang w:eastAsia="ru-RU"/>
        </w:rPr>
      </w:pPr>
      <w:r w:rsidRPr="00AF7D10">
        <w:rPr>
          <w:rFonts w:ascii="Roboto" w:eastAsia="Times New Roman" w:hAnsi="Roboto" w:cs="Times New Roman"/>
          <w:color w:val="272727"/>
          <w:sz w:val="21"/>
          <w:szCs w:val="21"/>
          <w:lang w:eastAsia="ru-RU"/>
        </w:rPr>
        <w:t>Физические лица</w:t>
      </w:r>
    </w:p>
    <w:p w14:paraId="4A2922B8" w14:textId="77777777" w:rsidR="00AF7D10" w:rsidRPr="00AF7D10" w:rsidRDefault="00AF7D10" w:rsidP="0000795E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Правоустанавливающие документы на земельный участок</w:t>
      </w:r>
    </w:p>
    <w:p w14:paraId="44826E1A" w14:textId="2725CE2D" w:rsidR="00AF7D10" w:rsidRDefault="00AF7D10" w:rsidP="00AF7D10">
      <w:pPr>
        <w:shd w:val="clear" w:color="auto" w:fill="FFFFFF"/>
        <w:spacing w:after="0" w:line="330" w:lineRule="atLeast"/>
        <w:ind w:left="720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Копия документа, подтверждающего право собственности или иное предусмотренное законом право на земельный участок, на котором расположено домовладение заявителя</w:t>
      </w:r>
    </w:p>
    <w:p w14:paraId="70636C50" w14:textId="77777777" w:rsidR="00AF7D10" w:rsidRPr="00AF7D10" w:rsidRDefault="00AF7D10" w:rsidP="00AF7D10">
      <w:pPr>
        <w:shd w:val="clear" w:color="auto" w:fill="FFFFFF"/>
        <w:spacing w:after="0" w:line="330" w:lineRule="atLeast"/>
        <w:ind w:left="720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52CFE51" w14:textId="77777777" w:rsidR="00AF7D10" w:rsidRPr="00AF7D10" w:rsidRDefault="00AF7D10" w:rsidP="003C3D8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Документы, подтверждающие право собственности или иное предусмотренное законом право на объект капитального строительства</w:t>
      </w:r>
    </w:p>
    <w:p w14:paraId="14E61A88" w14:textId="6A255206" w:rsidR="00AF7D10" w:rsidRDefault="00AF7D10" w:rsidP="00AF7D10">
      <w:pPr>
        <w:shd w:val="clear" w:color="auto" w:fill="FFFFFF"/>
        <w:spacing w:after="0" w:line="330" w:lineRule="atLeast"/>
        <w:ind w:left="720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Копия документа, подтверждающего право собственности или иное предусмотренное законом право на домовладение (объект индивидуального жилищного строительства или часть жилого дома блокированной застройки)</w:t>
      </w:r>
    </w:p>
    <w:p w14:paraId="34C89FE6" w14:textId="77777777" w:rsidR="00AF7D10" w:rsidRPr="00AF7D10" w:rsidRDefault="00AF7D10" w:rsidP="00AF7D10">
      <w:pPr>
        <w:shd w:val="clear" w:color="auto" w:fill="FFFFFF"/>
        <w:spacing w:after="0" w:line="330" w:lineRule="atLeast"/>
        <w:ind w:left="720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476DB5AD" w14:textId="77777777" w:rsidR="00AF7D10" w:rsidRPr="00AF7D10" w:rsidRDefault="00AF7D10" w:rsidP="005B355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Ситуационный план</w:t>
      </w:r>
    </w:p>
    <w:p w14:paraId="0DD3CB9D" w14:textId="56DF7C99" w:rsidR="00AF7D10" w:rsidRDefault="00AF7D10" w:rsidP="00AF7D10">
      <w:pPr>
        <w:shd w:val="clear" w:color="auto" w:fill="FFFFFF"/>
        <w:spacing w:after="0" w:line="330" w:lineRule="atLeast"/>
        <w:ind w:left="720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Ситуационный план в графическом виде с отражением схематического расположения земельного участка по отношению к местности (населенному пункту/улице). Ситуационные планы выдают органы местного самоуправления (местные Администрации), земельный комитет. Ситуационным планом также может служить эскиз, распечатанный из интерактивных карт, размещенных на бесплатных интернет-ресурсах</w:t>
      </w:r>
    </w:p>
    <w:p w14:paraId="56BBCFC0" w14:textId="77777777" w:rsidR="00AF7D10" w:rsidRPr="00AF7D10" w:rsidRDefault="00AF7D10" w:rsidP="00AF7D10">
      <w:pPr>
        <w:shd w:val="clear" w:color="auto" w:fill="FFFFFF"/>
        <w:spacing w:after="0" w:line="330" w:lineRule="atLeast"/>
        <w:ind w:left="720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1370C05" w14:textId="77777777" w:rsidR="00AF7D10" w:rsidRPr="00AF7D10" w:rsidRDefault="00AF7D10" w:rsidP="00AF7D10">
      <w:pPr>
        <w:numPr>
          <w:ilvl w:val="0"/>
          <w:numId w:val="2"/>
        </w:numPr>
        <w:shd w:val="clear" w:color="auto" w:fill="FFFFFF"/>
        <w:spacing w:after="72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Копия страхового номера индивидуального лицевого счета (СНИЛС)</w:t>
      </w:r>
    </w:p>
    <w:p w14:paraId="07D4E852" w14:textId="77777777" w:rsidR="00AF7D10" w:rsidRPr="00AF7D10" w:rsidRDefault="00AF7D10" w:rsidP="00AF7D10">
      <w:pPr>
        <w:numPr>
          <w:ilvl w:val="0"/>
          <w:numId w:val="2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Дополнительные документы</w:t>
      </w:r>
    </w:p>
    <w:p w14:paraId="0DE156BA" w14:textId="77777777" w:rsidR="00AF7D10" w:rsidRPr="00AF7D10" w:rsidRDefault="00AF7D10" w:rsidP="00AF7D10">
      <w:pPr>
        <w:numPr>
          <w:ilvl w:val="1"/>
          <w:numId w:val="2"/>
        </w:numPr>
        <w:shd w:val="clear" w:color="auto" w:fill="FFFFFF"/>
        <w:spacing w:after="300" w:line="33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Расчет планируемого максимального часового расхода газа (при необходимости)</w:t>
      </w:r>
    </w:p>
    <w:p w14:paraId="18C8D53F" w14:textId="77777777" w:rsidR="00AF7D10" w:rsidRPr="00AF7D10" w:rsidRDefault="00AF7D10" w:rsidP="00AF7D10">
      <w:pPr>
        <w:numPr>
          <w:ilvl w:val="1"/>
          <w:numId w:val="2"/>
        </w:numPr>
        <w:shd w:val="clear" w:color="auto" w:fill="FFFFFF"/>
        <w:spacing w:after="300" w:line="33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Документы об уступке мощности (при необходимости)</w:t>
      </w:r>
    </w:p>
    <w:p w14:paraId="6BA983C9" w14:textId="77777777" w:rsidR="00AF7D10" w:rsidRPr="00AF7D10" w:rsidRDefault="00AF7D10" w:rsidP="00AF7D10">
      <w:pPr>
        <w:numPr>
          <w:ilvl w:val="1"/>
          <w:numId w:val="2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AF7D10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Копия разработанной и утвержденной в соответствии с законодательством Российской Федерации документации по планировке территории (проект планировки территории и проект межевания территории), предусматривающей строительство сети газопотребления в пределах территории, подлежащей комплексному развитию (в случае необходимости подключения объектов капитального строительства, расположенных в пределах территории, подлежащей комплексному развитию (при необходимости)</w:t>
      </w:r>
    </w:p>
    <w:p w14:paraId="274E305A" w14:textId="77777777" w:rsidR="005F3C32" w:rsidRDefault="005F3C32"/>
    <w:sectPr w:rsidR="005F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7EB5"/>
    <w:multiLevelType w:val="multilevel"/>
    <w:tmpl w:val="5340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75369"/>
    <w:multiLevelType w:val="multilevel"/>
    <w:tmpl w:val="5C08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359359">
    <w:abstractNumId w:val="1"/>
  </w:num>
  <w:num w:numId="2" w16cid:durableId="145282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3"/>
    <w:rsid w:val="003F18B6"/>
    <w:rsid w:val="005F3C32"/>
    <w:rsid w:val="00A041A3"/>
    <w:rsid w:val="00AF7D10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09EC"/>
  <w15:chartTrackingRefBased/>
  <w15:docId w15:val="{0B1C0AC7-3E7A-4D1B-A761-761FDCC0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38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108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1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D5DDE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6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2969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886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8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138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8349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Артем</cp:lastModifiedBy>
  <cp:revision>2</cp:revision>
  <dcterms:created xsi:type="dcterms:W3CDTF">2025-11-05T19:35:00Z</dcterms:created>
  <dcterms:modified xsi:type="dcterms:W3CDTF">2025-11-05T19:35:00Z</dcterms:modified>
</cp:coreProperties>
</file>